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5BB" w:rsidRDefault="00AE65BB" w:rsidP="00520123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Footlocker Kit Application Form</w:t>
      </w:r>
    </w:p>
    <w:p w:rsidR="00AE65BB" w:rsidRPr="00DA45C9" w:rsidRDefault="00AE65BB" w:rsidP="00AE65BB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988"/>
      </w:tblGrid>
      <w:tr w:rsidR="00AE65BB" w:rsidTr="001E34AA">
        <w:trPr>
          <w:trHeight w:val="382"/>
        </w:trPr>
        <w:tc>
          <w:tcPr>
            <w:tcW w:w="4152" w:type="dxa"/>
            <w:vAlign w:val="center"/>
          </w:tcPr>
          <w:p w:rsidR="00AE65BB" w:rsidRDefault="00AE65BB" w:rsidP="00130465">
            <w:pPr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Date</w:t>
            </w:r>
          </w:p>
        </w:tc>
        <w:tc>
          <w:tcPr>
            <w:tcW w:w="6144" w:type="dxa"/>
          </w:tcPr>
          <w:p w:rsidR="00AE65BB" w:rsidRDefault="00AE65BB" w:rsidP="00130465">
            <w:pPr>
              <w:rPr>
                <w:rFonts w:ascii="Century Gothic" w:hAnsi="Century Gothic"/>
                <w:sz w:val="28"/>
                <w:u w:val="single"/>
                <w:lang w:val="es-ES"/>
              </w:rPr>
            </w:pPr>
          </w:p>
        </w:tc>
      </w:tr>
      <w:tr w:rsidR="00AE65BB" w:rsidTr="001E34AA">
        <w:trPr>
          <w:trHeight w:val="364"/>
        </w:trPr>
        <w:tc>
          <w:tcPr>
            <w:tcW w:w="4152" w:type="dxa"/>
            <w:vAlign w:val="center"/>
          </w:tcPr>
          <w:p w:rsidR="00AE65BB" w:rsidRDefault="00AE65BB" w:rsidP="00130465">
            <w:pPr>
              <w:rPr>
                <w:rFonts w:ascii="Century Gothic" w:hAnsi="Century Gothic"/>
                <w:b/>
                <w:lang w:val="es-ES"/>
              </w:rPr>
            </w:pPr>
            <w:r w:rsidRPr="00360878">
              <w:rPr>
                <w:rFonts w:ascii="Century Gothic" w:hAnsi="Century Gothic"/>
                <w:b/>
              </w:rPr>
              <w:t>Teacher</w:t>
            </w:r>
            <w:r>
              <w:rPr>
                <w:rFonts w:ascii="Century Gothic" w:hAnsi="Century Gothic"/>
                <w:b/>
                <w:lang w:val="es-ES"/>
              </w:rPr>
              <w:t xml:space="preserve"> Name</w:t>
            </w:r>
          </w:p>
        </w:tc>
        <w:tc>
          <w:tcPr>
            <w:tcW w:w="6144" w:type="dxa"/>
          </w:tcPr>
          <w:p w:rsidR="00AE65BB" w:rsidRDefault="00AE65BB" w:rsidP="00130465">
            <w:pPr>
              <w:rPr>
                <w:rFonts w:ascii="Century Gothic" w:hAnsi="Century Gothic"/>
                <w:sz w:val="28"/>
                <w:u w:val="single"/>
                <w:lang w:val="es-ES"/>
              </w:rPr>
            </w:pPr>
          </w:p>
        </w:tc>
      </w:tr>
      <w:tr w:rsidR="00AE65BB" w:rsidTr="001E34AA">
        <w:trPr>
          <w:trHeight w:val="382"/>
        </w:trPr>
        <w:tc>
          <w:tcPr>
            <w:tcW w:w="4152" w:type="dxa"/>
            <w:vAlign w:val="center"/>
          </w:tcPr>
          <w:p w:rsidR="00AE65BB" w:rsidRDefault="00AE65BB" w:rsidP="00130465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Teacher Email</w:t>
            </w:r>
          </w:p>
        </w:tc>
        <w:tc>
          <w:tcPr>
            <w:tcW w:w="6144" w:type="dxa"/>
          </w:tcPr>
          <w:p w:rsidR="00AE65BB" w:rsidRDefault="00AE65BB" w:rsidP="00130465">
            <w:pPr>
              <w:rPr>
                <w:rFonts w:ascii="Century Gothic" w:hAnsi="Century Gothic"/>
                <w:sz w:val="28"/>
                <w:u w:val="single"/>
                <w:lang w:val="es-ES"/>
              </w:rPr>
            </w:pPr>
          </w:p>
        </w:tc>
      </w:tr>
      <w:tr w:rsidR="00AE65BB" w:rsidTr="001E34AA">
        <w:trPr>
          <w:trHeight w:val="364"/>
        </w:trPr>
        <w:tc>
          <w:tcPr>
            <w:tcW w:w="4152" w:type="dxa"/>
            <w:vAlign w:val="center"/>
          </w:tcPr>
          <w:p w:rsidR="00AE65BB" w:rsidRDefault="00AE65BB" w:rsidP="00130465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 xml:space="preserve">Teacher Phone </w:t>
            </w:r>
          </w:p>
        </w:tc>
        <w:tc>
          <w:tcPr>
            <w:tcW w:w="6144" w:type="dxa"/>
          </w:tcPr>
          <w:p w:rsidR="00AE65BB" w:rsidRDefault="00AE65BB" w:rsidP="00130465">
            <w:pPr>
              <w:rPr>
                <w:rFonts w:ascii="Century Gothic" w:hAnsi="Century Gothic"/>
                <w:sz w:val="28"/>
                <w:u w:val="single"/>
                <w:lang w:val="es-ES"/>
              </w:rPr>
            </w:pPr>
          </w:p>
        </w:tc>
      </w:tr>
      <w:tr w:rsidR="00AE65BB" w:rsidTr="001E34AA">
        <w:trPr>
          <w:trHeight w:val="382"/>
        </w:trPr>
        <w:tc>
          <w:tcPr>
            <w:tcW w:w="4152" w:type="dxa"/>
            <w:vAlign w:val="center"/>
          </w:tcPr>
          <w:p w:rsidR="00AE65BB" w:rsidRDefault="00AE65BB" w:rsidP="00130465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School Name</w:t>
            </w:r>
          </w:p>
        </w:tc>
        <w:tc>
          <w:tcPr>
            <w:tcW w:w="6144" w:type="dxa"/>
          </w:tcPr>
          <w:p w:rsidR="00AE65BB" w:rsidRDefault="00AE65BB" w:rsidP="00130465">
            <w:pPr>
              <w:rPr>
                <w:rFonts w:ascii="Century Gothic" w:hAnsi="Century Gothic"/>
                <w:sz w:val="28"/>
                <w:u w:val="single"/>
                <w:lang w:val="es-ES"/>
              </w:rPr>
            </w:pPr>
          </w:p>
        </w:tc>
      </w:tr>
      <w:tr w:rsidR="00AE65BB" w:rsidTr="001E34AA">
        <w:trPr>
          <w:trHeight w:val="1128"/>
        </w:trPr>
        <w:tc>
          <w:tcPr>
            <w:tcW w:w="4152" w:type="dxa"/>
          </w:tcPr>
          <w:p w:rsidR="00AE65BB" w:rsidRDefault="00AE65BB" w:rsidP="00130465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School Addres</w:t>
            </w:r>
            <w:r w:rsidR="00520123">
              <w:rPr>
                <w:rFonts w:ascii="Century Gothic" w:hAnsi="Century Gothic"/>
                <w:b/>
                <w:lang w:val="es-ES"/>
              </w:rPr>
              <w:t>s</w:t>
            </w:r>
          </w:p>
        </w:tc>
        <w:tc>
          <w:tcPr>
            <w:tcW w:w="6144" w:type="dxa"/>
          </w:tcPr>
          <w:p w:rsidR="00AE65BB" w:rsidRDefault="00AE65BB" w:rsidP="00130465">
            <w:pPr>
              <w:rPr>
                <w:rFonts w:ascii="Century Gothic" w:hAnsi="Century Gothic"/>
                <w:u w:val="single"/>
                <w:lang w:val="es-ES"/>
              </w:rPr>
            </w:pPr>
          </w:p>
          <w:p w:rsidR="00AE65BB" w:rsidRDefault="00AE65BB" w:rsidP="00130465">
            <w:pPr>
              <w:rPr>
                <w:rFonts w:ascii="Century Gothic" w:hAnsi="Century Gothic"/>
                <w:u w:val="single"/>
                <w:lang w:val="es-ES"/>
              </w:rPr>
            </w:pPr>
          </w:p>
        </w:tc>
      </w:tr>
      <w:tr w:rsidR="00AE65BB" w:rsidTr="001E34AA">
        <w:trPr>
          <w:trHeight w:val="382"/>
        </w:trPr>
        <w:tc>
          <w:tcPr>
            <w:tcW w:w="4152" w:type="dxa"/>
            <w:vAlign w:val="center"/>
          </w:tcPr>
          <w:p w:rsidR="00AE65BB" w:rsidRDefault="00AE65BB" w:rsidP="00130465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 xml:space="preserve">School Phone </w:t>
            </w:r>
          </w:p>
        </w:tc>
        <w:tc>
          <w:tcPr>
            <w:tcW w:w="6144" w:type="dxa"/>
          </w:tcPr>
          <w:p w:rsidR="00AE65BB" w:rsidRDefault="00AE65BB" w:rsidP="00130465">
            <w:pPr>
              <w:rPr>
                <w:rFonts w:ascii="Century Gothic" w:hAnsi="Century Gothic"/>
                <w:sz w:val="28"/>
                <w:u w:val="single"/>
                <w:lang w:val="es-ES"/>
              </w:rPr>
            </w:pPr>
          </w:p>
        </w:tc>
      </w:tr>
      <w:tr w:rsidR="00AE65BB" w:rsidTr="001E34AA">
        <w:trPr>
          <w:trHeight w:val="364"/>
        </w:trPr>
        <w:tc>
          <w:tcPr>
            <w:tcW w:w="4152" w:type="dxa"/>
            <w:vAlign w:val="center"/>
          </w:tcPr>
          <w:p w:rsidR="00AE65BB" w:rsidRDefault="00AE65BB" w:rsidP="00130465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Grade of Students</w:t>
            </w:r>
          </w:p>
        </w:tc>
        <w:tc>
          <w:tcPr>
            <w:tcW w:w="6144" w:type="dxa"/>
          </w:tcPr>
          <w:p w:rsidR="00AE65BB" w:rsidRDefault="00AE65BB" w:rsidP="00130465">
            <w:pPr>
              <w:rPr>
                <w:rFonts w:ascii="Century Gothic" w:hAnsi="Century Gothic"/>
                <w:sz w:val="28"/>
                <w:u w:val="single"/>
                <w:lang w:val="es-ES"/>
              </w:rPr>
            </w:pPr>
          </w:p>
        </w:tc>
      </w:tr>
      <w:tr w:rsidR="00AE65BB" w:rsidTr="001E34AA">
        <w:trPr>
          <w:trHeight w:val="647"/>
        </w:trPr>
        <w:tc>
          <w:tcPr>
            <w:tcW w:w="4152" w:type="dxa"/>
          </w:tcPr>
          <w:p w:rsidR="00AE65BB" w:rsidRDefault="00AE65BB" w:rsidP="00130465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Number of students you plan to use this kit for</w:t>
            </w:r>
          </w:p>
        </w:tc>
        <w:tc>
          <w:tcPr>
            <w:tcW w:w="6144" w:type="dxa"/>
          </w:tcPr>
          <w:p w:rsidR="00AE65BB" w:rsidRPr="0056312C" w:rsidRDefault="00AE65BB" w:rsidP="00130465">
            <w:pPr>
              <w:rPr>
                <w:rFonts w:ascii="Century Gothic" w:hAnsi="Century Gothic"/>
                <w:sz w:val="28"/>
                <w:u w:val="single"/>
              </w:rPr>
            </w:pPr>
          </w:p>
        </w:tc>
      </w:tr>
      <w:tr w:rsidR="00520123" w:rsidTr="001E34AA">
        <w:trPr>
          <w:trHeight w:val="647"/>
        </w:trPr>
        <w:tc>
          <w:tcPr>
            <w:tcW w:w="4152" w:type="dxa"/>
          </w:tcPr>
          <w:p w:rsidR="00520123" w:rsidRDefault="00520123" w:rsidP="00130465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Describe your class layout</w:t>
            </w:r>
          </w:p>
          <w:p w:rsidR="00520123" w:rsidRPr="00520123" w:rsidRDefault="00520123" w:rsidP="00130465">
            <w:pPr>
              <w:rPr>
                <w:rFonts w:ascii="Century Gothic" w:hAnsi="Century Gothic"/>
                <w:bCs/>
                <w:lang w:val="es-ES"/>
              </w:rPr>
            </w:pPr>
            <w:r w:rsidRPr="00520123">
              <w:rPr>
                <w:rFonts w:ascii="Century Gothic" w:hAnsi="Century Gothic"/>
                <w:bCs/>
                <w:sz w:val="22"/>
                <w:szCs w:val="22"/>
                <w:lang w:val="es-ES"/>
              </w:rPr>
              <w:t>(# students/class, # groups)</w:t>
            </w:r>
          </w:p>
        </w:tc>
        <w:tc>
          <w:tcPr>
            <w:tcW w:w="6144" w:type="dxa"/>
          </w:tcPr>
          <w:p w:rsidR="00520123" w:rsidRDefault="00520123" w:rsidP="00130465">
            <w:pPr>
              <w:rPr>
                <w:rFonts w:ascii="Century Gothic" w:hAnsi="Century Gothic"/>
                <w:sz w:val="28"/>
                <w:u w:val="single"/>
                <w:lang w:val="es-ES"/>
              </w:rPr>
            </w:pPr>
          </w:p>
        </w:tc>
      </w:tr>
      <w:tr w:rsidR="00AE65BB" w:rsidTr="005718E8">
        <w:trPr>
          <w:trHeight w:val="784"/>
        </w:trPr>
        <w:tc>
          <w:tcPr>
            <w:tcW w:w="4152" w:type="dxa"/>
          </w:tcPr>
          <w:p w:rsidR="00AE65BB" w:rsidRPr="005718E8" w:rsidRDefault="005718E8" w:rsidP="00130465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What course are you using this kit for?</w:t>
            </w:r>
          </w:p>
        </w:tc>
        <w:tc>
          <w:tcPr>
            <w:tcW w:w="6144" w:type="dxa"/>
          </w:tcPr>
          <w:p w:rsidR="00AE65BB" w:rsidRDefault="00AE65BB" w:rsidP="0013046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</w:t>
            </w:r>
          </w:p>
        </w:tc>
      </w:tr>
      <w:tr w:rsidR="00AE65BB" w:rsidTr="001E34AA">
        <w:trPr>
          <w:trHeight w:val="390"/>
        </w:trPr>
        <w:tc>
          <w:tcPr>
            <w:tcW w:w="4152" w:type="dxa"/>
            <w:vAlign w:val="center"/>
          </w:tcPr>
          <w:p w:rsidR="00AE65BB" w:rsidRDefault="00AE65BB" w:rsidP="00130465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I would like this kit by</w:t>
            </w:r>
          </w:p>
          <w:p w:rsidR="001E34AA" w:rsidRDefault="001E34AA" w:rsidP="00130465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 xml:space="preserve">(request your kit at least two weeks before this date) </w:t>
            </w:r>
          </w:p>
        </w:tc>
        <w:tc>
          <w:tcPr>
            <w:tcW w:w="6144" w:type="dxa"/>
            <w:vAlign w:val="center"/>
          </w:tcPr>
          <w:p w:rsidR="00AE65BB" w:rsidRDefault="00AE65BB" w:rsidP="0013046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Date: </w:t>
            </w:r>
          </w:p>
        </w:tc>
      </w:tr>
    </w:tbl>
    <w:p w:rsidR="00AE65BB" w:rsidRDefault="00AE65BB" w:rsidP="00AE65BB">
      <w:pPr>
        <w:rPr>
          <w:rFonts w:ascii="Century Gothic" w:hAnsi="Century Gothic"/>
          <w:sz w:val="16"/>
        </w:rPr>
      </w:pPr>
    </w:p>
    <w:p w:rsidR="00AE65BB" w:rsidRDefault="00AE65BB" w:rsidP="00AE65BB">
      <w:pPr>
        <w:ind w:left="180" w:right="90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lang w:val="es-ES"/>
        </w:rPr>
        <w:t>I would like to rent</w:t>
      </w:r>
      <w:r>
        <w:rPr>
          <w:rFonts w:ascii="Century Gothic" w:hAnsi="Century Gothic"/>
          <w:lang w:val="es-ES"/>
        </w:rPr>
        <w:t xml:space="preserve"> (please check </w:t>
      </w:r>
      <w:r w:rsidR="005718E8">
        <w:rPr>
          <w:rFonts w:ascii="Century Gothic" w:hAnsi="Century Gothic"/>
          <w:lang w:val="es-ES"/>
        </w:rPr>
        <w:t xml:space="preserve">or highlight </w:t>
      </w:r>
      <w:r>
        <w:rPr>
          <w:rFonts w:ascii="Century Gothic" w:hAnsi="Century Gothic"/>
          <w:lang w:val="es-ES"/>
        </w:rPr>
        <w:t>only one per application form)</w:t>
      </w:r>
      <w:r>
        <w:rPr>
          <w:rFonts w:ascii="Century Gothic" w:hAnsi="Century Gothic"/>
          <w:b/>
          <w:lang w:val="es-ES"/>
        </w:rPr>
        <w:t>:</w:t>
      </w:r>
    </w:p>
    <w:p w:rsidR="00AE65BB" w:rsidRDefault="00AE65BB" w:rsidP="00AE65BB">
      <w:pPr>
        <w:ind w:left="180" w:right="90"/>
        <w:rPr>
          <w:rFonts w:ascii="Century Gothic" w:hAnsi="Century Gothic"/>
          <w:sz w:val="16"/>
          <w:lang w:val="es-ES"/>
        </w:rPr>
      </w:pPr>
    </w:p>
    <w:p w:rsidR="00AE65BB" w:rsidRDefault="0056312C" w:rsidP="00AE65BB">
      <w:pPr>
        <w:autoSpaceDE w:val="0"/>
        <w:autoSpaceDN w:val="0"/>
        <w:adjustRightInd w:val="0"/>
        <w:ind w:left="720" w:right="90" w:firstLine="72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Kit </w:t>
      </w:r>
      <w:r w:rsidR="00AE65BB">
        <w:rPr>
          <w:rFonts w:ascii="Century Gothic" w:hAnsi="Century Gothic"/>
          <w:lang w:val="es-ES"/>
        </w:rPr>
        <w:t>1: Variability, Inheritance, DNA Structure &amp; Isolation</w:t>
      </w:r>
      <w:r>
        <w:rPr>
          <w:rFonts w:ascii="Century Gothic" w:hAnsi="Century Gothic"/>
          <w:lang w:val="es-ES"/>
        </w:rPr>
        <w:t xml:space="preserve"> </w:t>
      </w:r>
      <w:r>
        <w:rPr>
          <w:rFonts w:ascii="Wingdings" w:eastAsia="Calibri" w:hAnsi="Wingdings" w:cs="Wingdings"/>
          <w:sz w:val="26"/>
          <w:szCs w:val="26"/>
        </w:rPr>
        <w:t></w:t>
      </w:r>
      <w:r>
        <w:rPr>
          <w:rFonts w:ascii="Century Gothic" w:hAnsi="Century Gothic"/>
          <w:lang w:val="es-ES"/>
        </w:rPr>
        <w:t xml:space="preserve">  </w:t>
      </w:r>
      <w:r w:rsidR="00AE65BB">
        <w:rPr>
          <w:rFonts w:ascii="Century Gothic" w:hAnsi="Century Gothic"/>
          <w:lang w:val="es-ES"/>
        </w:rPr>
        <w:t xml:space="preserve"> </w:t>
      </w:r>
    </w:p>
    <w:p w:rsidR="00AE65BB" w:rsidRDefault="0056312C" w:rsidP="00AE65BB">
      <w:pPr>
        <w:autoSpaceDE w:val="0"/>
        <w:autoSpaceDN w:val="0"/>
        <w:adjustRightInd w:val="0"/>
        <w:ind w:left="720" w:right="90" w:firstLine="720"/>
        <w:rPr>
          <w:rFonts w:ascii="Century Gothic" w:hAnsi="Century Gothic"/>
          <w:lang w:val="es-ES"/>
        </w:rPr>
      </w:pPr>
      <w:r w:rsidRPr="0056312C">
        <w:rPr>
          <w:rFonts w:ascii="Century Gothic" w:eastAsia="Calibri" w:hAnsi="Century Gothic" w:cs="Wingdings"/>
          <w:sz w:val="26"/>
          <w:szCs w:val="26"/>
        </w:rPr>
        <w:t>K</w:t>
      </w:r>
      <w:r>
        <w:rPr>
          <w:rFonts w:ascii="Century Gothic" w:eastAsia="Calibri" w:hAnsi="Century Gothic" w:cs="Wingdings"/>
          <w:sz w:val="26"/>
          <w:szCs w:val="26"/>
        </w:rPr>
        <w:t>it</w:t>
      </w:r>
      <w:r w:rsidRPr="0056312C">
        <w:rPr>
          <w:rFonts w:ascii="Century Gothic" w:eastAsia="Calibri" w:hAnsi="Century Gothic" w:cs="Wingdings"/>
          <w:sz w:val="26"/>
          <w:szCs w:val="26"/>
        </w:rPr>
        <w:t xml:space="preserve"> </w:t>
      </w:r>
      <w:r w:rsidR="00AE65BB">
        <w:rPr>
          <w:rFonts w:ascii="Century Gothic" w:hAnsi="Century Gothic"/>
          <w:lang w:val="es-ES"/>
        </w:rPr>
        <w:t xml:space="preserve">2: Bacterial Transformation </w:t>
      </w:r>
      <w:proofErr w:type="gramStart"/>
      <w:r w:rsidR="005718E8">
        <w:rPr>
          <w:rFonts w:ascii="Wingdings" w:eastAsia="Calibri" w:hAnsi="Wingdings" w:cs="Wingdings"/>
          <w:sz w:val="26"/>
          <w:szCs w:val="26"/>
        </w:rPr>
        <w:t></w:t>
      </w:r>
      <w:r w:rsidR="005718E8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 xml:space="preserve"> or</w:t>
      </w:r>
      <w:proofErr w:type="gramEnd"/>
      <w:r w:rsidR="005718E8">
        <w:rPr>
          <w:rFonts w:ascii="Century Gothic" w:hAnsi="Century Gothic"/>
          <w:lang w:val="es-ES"/>
        </w:rPr>
        <w:t xml:space="preserve"> </w:t>
      </w:r>
      <w:r w:rsidR="00AE65BB">
        <w:rPr>
          <w:rFonts w:ascii="Century Gothic" w:hAnsi="Century Gothic"/>
          <w:lang w:val="es-ES"/>
        </w:rPr>
        <w:t>Protein Purification</w:t>
      </w:r>
      <w:r>
        <w:rPr>
          <w:rFonts w:ascii="Century Gothic" w:hAnsi="Century Gothic"/>
          <w:lang w:val="es-ES"/>
        </w:rPr>
        <w:t xml:space="preserve"> </w:t>
      </w:r>
      <w:r>
        <w:rPr>
          <w:rFonts w:ascii="Wingdings" w:eastAsia="Calibri" w:hAnsi="Wingdings" w:cs="Wingdings"/>
          <w:sz w:val="26"/>
          <w:szCs w:val="26"/>
        </w:rPr>
        <w:t></w:t>
      </w:r>
      <w:r>
        <w:rPr>
          <w:rFonts w:ascii="Century Gothic" w:hAnsi="Century Gothic"/>
          <w:lang w:val="es-ES"/>
        </w:rPr>
        <w:t xml:space="preserve">  </w:t>
      </w:r>
    </w:p>
    <w:p w:rsidR="00AE65BB" w:rsidRDefault="0056312C" w:rsidP="00AE65BB">
      <w:pPr>
        <w:ind w:left="180" w:right="90" w:firstLine="1260"/>
        <w:rPr>
          <w:rFonts w:ascii="Century Gothic" w:hAnsi="Century Gothic"/>
          <w:lang w:val="es-ES"/>
        </w:rPr>
      </w:pPr>
      <w:r>
        <w:rPr>
          <w:rFonts w:ascii="Century Gothic" w:eastAsia="Calibri" w:hAnsi="Century Gothic" w:cs="Wingdings"/>
          <w:sz w:val="26"/>
          <w:szCs w:val="26"/>
        </w:rPr>
        <w:t xml:space="preserve">Kit </w:t>
      </w:r>
      <w:r w:rsidR="00AE65BB">
        <w:rPr>
          <w:rFonts w:ascii="Century Gothic" w:hAnsi="Century Gothic"/>
          <w:lang w:val="es-ES"/>
        </w:rPr>
        <w:t xml:space="preserve">3: DNA Restriction Analysis </w:t>
      </w:r>
      <w:proofErr w:type="gramStart"/>
      <w:r>
        <w:rPr>
          <w:rFonts w:ascii="Wingdings" w:eastAsia="Calibri" w:hAnsi="Wingdings" w:cs="Wingdings"/>
          <w:sz w:val="26"/>
          <w:szCs w:val="26"/>
        </w:rPr>
        <w:t></w:t>
      </w:r>
      <w:r>
        <w:rPr>
          <w:rFonts w:ascii="Century Gothic" w:hAnsi="Century Gothic"/>
          <w:lang w:val="es-ES"/>
        </w:rPr>
        <w:t xml:space="preserve">  or</w:t>
      </w:r>
      <w:proofErr w:type="gramEnd"/>
      <w:r>
        <w:rPr>
          <w:rFonts w:ascii="Century Gothic" w:hAnsi="Century Gothic"/>
          <w:lang w:val="es-ES"/>
        </w:rPr>
        <w:t xml:space="preserve"> </w:t>
      </w:r>
      <w:r w:rsidR="00AE65BB">
        <w:rPr>
          <w:rFonts w:ascii="Century Gothic" w:hAnsi="Century Gothic"/>
          <w:lang w:val="es-ES"/>
        </w:rPr>
        <w:t>Forensics</w:t>
      </w:r>
      <w:r>
        <w:rPr>
          <w:rFonts w:ascii="Century Gothic" w:hAnsi="Century Gothic"/>
          <w:lang w:val="es-ES"/>
        </w:rPr>
        <w:t xml:space="preserve"> </w:t>
      </w:r>
      <w:r>
        <w:rPr>
          <w:rFonts w:ascii="Wingdings" w:eastAsia="Calibri" w:hAnsi="Wingdings" w:cs="Wingdings"/>
          <w:sz w:val="26"/>
          <w:szCs w:val="26"/>
        </w:rPr>
        <w:t></w:t>
      </w:r>
      <w:r>
        <w:rPr>
          <w:rFonts w:ascii="Century Gothic" w:hAnsi="Century Gothic"/>
          <w:lang w:val="es-ES"/>
        </w:rPr>
        <w:t xml:space="preserve">  </w:t>
      </w:r>
    </w:p>
    <w:p w:rsidR="00360878" w:rsidRDefault="0056312C" w:rsidP="00360878">
      <w:pPr>
        <w:ind w:left="180" w:right="90" w:firstLine="1260"/>
        <w:rPr>
          <w:rFonts w:ascii="Century Gothic" w:hAnsi="Century Gothic"/>
          <w:lang w:val="es-ES"/>
        </w:rPr>
      </w:pPr>
      <w:r>
        <w:rPr>
          <w:rFonts w:ascii="Century Gothic" w:eastAsia="Calibri" w:hAnsi="Century Gothic" w:cs="Wingdings"/>
          <w:sz w:val="26"/>
          <w:szCs w:val="26"/>
        </w:rPr>
        <w:t>Kit</w:t>
      </w:r>
      <w:r w:rsidR="00AE65BB" w:rsidRPr="0056312C">
        <w:rPr>
          <w:rFonts w:ascii="Century Gothic" w:hAnsi="Century Gothic"/>
          <w:lang w:val="es-ES"/>
        </w:rPr>
        <w:t xml:space="preserve"> </w:t>
      </w:r>
      <w:r w:rsidR="00AE65BB">
        <w:rPr>
          <w:rFonts w:ascii="Century Gothic" w:hAnsi="Century Gothic"/>
          <w:lang w:val="es-ES"/>
        </w:rPr>
        <w:t>4: PCR and Human DNA Variation</w:t>
      </w:r>
      <w:r w:rsidR="00360878">
        <w:rPr>
          <w:rFonts w:ascii="Century Gothic" w:hAnsi="Century Gothic"/>
          <w:lang w:val="es-ES"/>
        </w:rPr>
        <w:t xml:space="preserve"> – </w:t>
      </w:r>
      <w:r w:rsidR="00360878" w:rsidRPr="00360878">
        <w:rPr>
          <w:rFonts w:ascii="Century Gothic" w:hAnsi="Century Gothic"/>
        </w:rPr>
        <w:t>c</w:t>
      </w:r>
      <w:r w:rsidRPr="00360878">
        <w:rPr>
          <w:rFonts w:ascii="Century Gothic" w:hAnsi="Century Gothic"/>
        </w:rPr>
        <w:t>hoose</w:t>
      </w:r>
      <w:r>
        <w:rPr>
          <w:rFonts w:ascii="Century Gothic" w:hAnsi="Century Gothic"/>
          <w:lang w:val="es-ES"/>
        </w:rPr>
        <w:t xml:space="preserve"> one: </w:t>
      </w:r>
    </w:p>
    <w:p w:rsidR="005718E8" w:rsidRPr="0056312C" w:rsidRDefault="001E34AA" w:rsidP="00360878">
      <w:pPr>
        <w:ind w:left="900" w:right="90" w:firstLine="12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Jumping </w:t>
      </w:r>
      <w:proofErr w:type="gramStart"/>
      <w:r>
        <w:rPr>
          <w:rFonts w:ascii="Century Gothic" w:hAnsi="Century Gothic"/>
          <w:lang w:val="es-ES"/>
        </w:rPr>
        <w:t>Gene</w:t>
      </w:r>
      <w:r w:rsidR="0056312C">
        <w:rPr>
          <w:rFonts w:ascii="Century Gothic" w:hAnsi="Century Gothic"/>
          <w:lang w:val="es-ES"/>
        </w:rPr>
        <w:t xml:space="preserve">  </w:t>
      </w:r>
      <w:r w:rsidR="0056312C">
        <w:rPr>
          <w:rFonts w:ascii="Wingdings" w:eastAsia="Calibri" w:hAnsi="Wingdings" w:cs="Wingdings"/>
          <w:sz w:val="26"/>
          <w:szCs w:val="26"/>
        </w:rPr>
        <w:t></w:t>
      </w:r>
      <w:proofErr w:type="gramEnd"/>
      <w:r w:rsidR="0056312C">
        <w:rPr>
          <w:rFonts w:ascii="Century Gothic" w:hAnsi="Century Gothic"/>
          <w:lang w:val="es-ES"/>
        </w:rPr>
        <w:t xml:space="preserve">    </w:t>
      </w:r>
      <w:r>
        <w:rPr>
          <w:rFonts w:ascii="Century Gothic" w:hAnsi="Century Gothic"/>
          <w:lang w:val="es-ES"/>
        </w:rPr>
        <w:t>HMS</w:t>
      </w:r>
      <w:r w:rsidR="0056312C">
        <w:rPr>
          <w:rFonts w:ascii="Century Gothic" w:hAnsi="Century Gothic"/>
          <w:lang w:val="es-ES"/>
        </w:rPr>
        <w:t xml:space="preserve">  </w:t>
      </w:r>
      <w:r w:rsidR="0056312C">
        <w:rPr>
          <w:rFonts w:ascii="Wingdings" w:eastAsia="Calibri" w:hAnsi="Wingdings" w:cs="Wingdings"/>
          <w:sz w:val="26"/>
          <w:szCs w:val="26"/>
        </w:rPr>
        <w:t></w:t>
      </w:r>
      <w:r w:rsidR="0056312C">
        <w:rPr>
          <w:rFonts w:ascii="Century Gothic" w:hAnsi="Century Gothic"/>
          <w:lang w:val="es-ES"/>
        </w:rPr>
        <w:t xml:space="preserve">    </w:t>
      </w:r>
      <w:r>
        <w:rPr>
          <w:rFonts w:ascii="Century Gothic" w:hAnsi="Century Gothic"/>
          <w:lang w:val="es-ES"/>
        </w:rPr>
        <w:t>Profiling</w:t>
      </w:r>
      <w:r w:rsidR="0056312C">
        <w:rPr>
          <w:rFonts w:ascii="Century Gothic" w:hAnsi="Century Gothic"/>
          <w:lang w:val="es-ES"/>
        </w:rPr>
        <w:t xml:space="preserve">  </w:t>
      </w:r>
      <w:r w:rsidR="0056312C">
        <w:rPr>
          <w:rFonts w:ascii="Wingdings" w:eastAsia="Calibri" w:hAnsi="Wingdings" w:cs="Wingdings"/>
          <w:sz w:val="26"/>
          <w:szCs w:val="26"/>
        </w:rPr>
        <w:t></w:t>
      </w:r>
      <w:r w:rsidR="0056312C">
        <w:rPr>
          <w:rFonts w:ascii="Century Gothic" w:hAnsi="Century Gothic"/>
          <w:lang w:val="es-ES"/>
        </w:rPr>
        <w:t xml:space="preserve">  </w:t>
      </w:r>
    </w:p>
    <w:p w:rsidR="00AE65BB" w:rsidRDefault="00AE65BB" w:rsidP="00AE65BB">
      <w:pPr>
        <w:ind w:left="180" w:right="90" w:firstLine="1260"/>
        <w:rPr>
          <w:rFonts w:ascii="Century Gothic" w:hAnsi="Century Gothic"/>
          <w:b/>
          <w:sz w:val="16"/>
        </w:rPr>
      </w:pPr>
    </w:p>
    <w:p w:rsidR="00AE65BB" w:rsidRPr="005718E8" w:rsidRDefault="00AE65BB" w:rsidP="00AE65BB">
      <w:pPr>
        <w:ind w:left="180" w:right="9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PLEASE NOTE: </w:t>
      </w:r>
      <w:r>
        <w:rPr>
          <w:rFonts w:ascii="Century Gothic" w:hAnsi="Century Gothic"/>
          <w:sz w:val="20"/>
        </w:rPr>
        <w:t xml:space="preserve">If you are renting a </w:t>
      </w:r>
      <w:r>
        <w:rPr>
          <w:rFonts w:ascii="Century Gothic" w:hAnsi="Century Gothic"/>
          <w:i/>
          <w:sz w:val="20"/>
        </w:rPr>
        <w:t xml:space="preserve">Human DNA Variation </w:t>
      </w:r>
      <w:r>
        <w:rPr>
          <w:rFonts w:ascii="Century Gothic" w:hAnsi="Century Gothic"/>
          <w:sz w:val="20"/>
        </w:rPr>
        <w:t xml:space="preserve">kit, you MUST have a signed permission slip for each student who participates. Permission slips can be downloaded from </w:t>
      </w:r>
      <w:r w:rsidRPr="005718E8">
        <w:rPr>
          <w:rFonts w:ascii="Century Gothic" w:hAnsi="Century Gothic"/>
          <w:sz w:val="20"/>
        </w:rPr>
        <w:t xml:space="preserve">the </w:t>
      </w:r>
      <w:r w:rsidR="005718E8" w:rsidRPr="005718E8">
        <w:rPr>
          <w:rFonts w:ascii="Century Gothic" w:hAnsi="Century Gothic"/>
          <w:sz w:val="20"/>
        </w:rPr>
        <w:t>footlocker kit site</w:t>
      </w:r>
      <w:r w:rsidRPr="005718E8">
        <w:rPr>
          <w:rFonts w:ascii="Century Gothic" w:hAnsi="Century Gothic"/>
          <w:sz w:val="20"/>
        </w:rPr>
        <w:t>.</w:t>
      </w:r>
    </w:p>
    <w:p w:rsidR="00AE65BB" w:rsidRPr="0056740C" w:rsidRDefault="00AE65BB" w:rsidP="00AE65BB">
      <w:pPr>
        <w:pStyle w:val="Header"/>
        <w:pBdr>
          <w:bottom w:val="single" w:sz="4" w:space="1" w:color="auto"/>
        </w:pBdr>
        <w:ind w:left="180" w:right="90"/>
        <w:rPr>
          <w:rFonts w:ascii="Century Gothic" w:hAnsi="Century Gothic"/>
          <w:sz w:val="16"/>
          <w:szCs w:val="16"/>
        </w:rPr>
      </w:pPr>
      <w:r w:rsidRPr="0056740C">
        <w:rPr>
          <w:rFonts w:ascii="Century Gothic" w:hAnsi="Century Gothic"/>
          <w:sz w:val="16"/>
          <w:szCs w:val="16"/>
        </w:rPr>
        <w:t xml:space="preserve"> </w:t>
      </w:r>
    </w:p>
    <w:p w:rsidR="00AE65BB" w:rsidRPr="0056740C" w:rsidRDefault="00AE65BB" w:rsidP="00AE65BB">
      <w:pPr>
        <w:jc w:val="center"/>
        <w:rPr>
          <w:rFonts w:ascii="Century Gothic" w:hAnsi="Century Gothic"/>
          <w:sz w:val="10"/>
          <w:szCs w:val="10"/>
          <w:lang w:val="es-ES"/>
        </w:rPr>
      </w:pPr>
    </w:p>
    <w:p w:rsidR="00AE65BB" w:rsidRDefault="00AE65BB" w:rsidP="00AE65BB">
      <w:pPr>
        <w:jc w:val="center"/>
        <w:rPr>
          <w:rFonts w:ascii="Century Gothic" w:hAnsi="Century Gothic"/>
          <w:sz w:val="22"/>
          <w:lang w:val="es-ES"/>
        </w:rPr>
      </w:pPr>
      <w:r>
        <w:rPr>
          <w:rFonts w:ascii="Century Gothic" w:hAnsi="Century Gothic"/>
          <w:sz w:val="22"/>
          <w:lang w:val="es-ES"/>
        </w:rPr>
        <w:t>FOR OFFICE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221"/>
      </w:tblGrid>
      <w:tr w:rsidR="00AE65BB" w:rsidRPr="00DA45C9" w:rsidTr="00130465">
        <w:trPr>
          <w:trHeight w:val="368"/>
          <w:jc w:val="center"/>
        </w:trPr>
        <w:tc>
          <w:tcPr>
            <w:tcW w:w="1908" w:type="dxa"/>
            <w:vAlign w:val="center"/>
          </w:tcPr>
          <w:p w:rsidR="00AE65BB" w:rsidRPr="00DA45C9" w:rsidRDefault="00AE65BB" w:rsidP="00130465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  <w:r w:rsidRPr="00DA45C9">
              <w:rPr>
                <w:rFonts w:ascii="Century Gothic" w:hAnsi="Century Gothic"/>
                <w:sz w:val="22"/>
                <w:szCs w:val="22"/>
                <w:lang w:val="es-ES"/>
              </w:rPr>
              <w:t xml:space="preserve">Pick-up Date </w:t>
            </w:r>
          </w:p>
        </w:tc>
        <w:tc>
          <w:tcPr>
            <w:tcW w:w="4221" w:type="dxa"/>
            <w:vAlign w:val="center"/>
          </w:tcPr>
          <w:p w:rsidR="00AE65BB" w:rsidRPr="00DA45C9" w:rsidRDefault="00AE65BB" w:rsidP="00130465">
            <w:pPr>
              <w:rPr>
                <w:rFonts w:ascii="Century Gothic" w:hAnsi="Century Gothic"/>
                <w:sz w:val="22"/>
                <w:szCs w:val="22"/>
                <w:highlight w:val="yellow"/>
                <w:u w:val="single"/>
                <w:lang w:val="es-ES"/>
              </w:rPr>
            </w:pPr>
          </w:p>
        </w:tc>
      </w:tr>
      <w:tr w:rsidR="00AE65BB" w:rsidRPr="00DA45C9" w:rsidTr="00130465">
        <w:trPr>
          <w:trHeight w:val="350"/>
          <w:jc w:val="center"/>
        </w:trPr>
        <w:tc>
          <w:tcPr>
            <w:tcW w:w="1908" w:type="dxa"/>
            <w:vAlign w:val="center"/>
          </w:tcPr>
          <w:p w:rsidR="00AE65BB" w:rsidRPr="00DA45C9" w:rsidRDefault="00AE65BB" w:rsidP="00130465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  <w:r w:rsidRPr="00DA45C9">
              <w:rPr>
                <w:rFonts w:ascii="Century Gothic" w:hAnsi="Century Gothic"/>
                <w:sz w:val="22"/>
                <w:szCs w:val="22"/>
                <w:lang w:val="es-ES"/>
              </w:rPr>
              <w:t>Return Date</w:t>
            </w:r>
          </w:p>
        </w:tc>
        <w:tc>
          <w:tcPr>
            <w:tcW w:w="4221" w:type="dxa"/>
            <w:vAlign w:val="center"/>
          </w:tcPr>
          <w:p w:rsidR="00AE65BB" w:rsidRPr="00DA45C9" w:rsidRDefault="00AE65BB" w:rsidP="00130465">
            <w:pPr>
              <w:rPr>
                <w:rFonts w:ascii="Century Gothic" w:hAnsi="Century Gothic"/>
                <w:sz w:val="22"/>
                <w:szCs w:val="22"/>
                <w:highlight w:val="yellow"/>
                <w:u w:val="single"/>
                <w:lang w:val="es-ES"/>
              </w:rPr>
            </w:pPr>
          </w:p>
        </w:tc>
      </w:tr>
      <w:tr w:rsidR="00AE65BB" w:rsidRPr="00DA45C9" w:rsidTr="0056312C">
        <w:trPr>
          <w:trHeight w:val="341"/>
          <w:jc w:val="center"/>
        </w:trPr>
        <w:tc>
          <w:tcPr>
            <w:tcW w:w="1908" w:type="dxa"/>
            <w:vAlign w:val="center"/>
          </w:tcPr>
          <w:p w:rsidR="00AE65BB" w:rsidRPr="00DA45C9" w:rsidRDefault="00AE65BB" w:rsidP="00130465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  <w:r w:rsidRPr="00DA45C9">
              <w:rPr>
                <w:rFonts w:ascii="Century Gothic" w:hAnsi="Century Gothic"/>
                <w:sz w:val="22"/>
                <w:szCs w:val="22"/>
                <w:lang w:val="es-ES"/>
              </w:rPr>
              <w:t>Fee</w:t>
            </w:r>
          </w:p>
        </w:tc>
        <w:tc>
          <w:tcPr>
            <w:tcW w:w="4221" w:type="dxa"/>
            <w:vAlign w:val="center"/>
          </w:tcPr>
          <w:p w:rsidR="00AE65BB" w:rsidRPr="00DA45C9" w:rsidRDefault="00AE65BB" w:rsidP="00130465">
            <w:pPr>
              <w:rPr>
                <w:rFonts w:ascii="Century Gothic" w:hAnsi="Century Gothic"/>
                <w:sz w:val="22"/>
                <w:szCs w:val="22"/>
                <w:highlight w:val="yellow"/>
                <w:u w:val="single"/>
                <w:lang w:val="es-ES"/>
              </w:rPr>
            </w:pPr>
          </w:p>
        </w:tc>
      </w:tr>
    </w:tbl>
    <w:p w:rsidR="00AE65BB" w:rsidRPr="009C4AF3" w:rsidRDefault="00AE65BB" w:rsidP="009C4AF3">
      <w:pPr>
        <w:pStyle w:val="BodyText"/>
        <w:spacing w:after="80"/>
        <w:rPr>
          <w:szCs w:val="22"/>
        </w:rPr>
      </w:pPr>
      <w:r w:rsidRPr="009C4AF3">
        <w:rPr>
          <w:szCs w:val="22"/>
        </w:rPr>
        <w:lastRenderedPageBreak/>
        <w:t>If you have any of the following equipment/materials at your school, please indicate it below with a “Y”.</w:t>
      </w:r>
      <w:r w:rsidR="001E34AA" w:rsidRPr="009C4AF3">
        <w:rPr>
          <w:szCs w:val="22"/>
        </w:rPr>
        <w:t xml:space="preserve"> If you have some, but not all of the materials you need, please indicate how many of each supply you have.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8"/>
        <w:gridCol w:w="3532"/>
      </w:tblGrid>
      <w:tr w:rsidR="00AE65BB" w:rsidRPr="00A7053D" w:rsidTr="00667500">
        <w:trPr>
          <w:trHeight w:val="449"/>
          <w:jc w:val="center"/>
        </w:trPr>
        <w:tc>
          <w:tcPr>
            <w:tcW w:w="6678" w:type="dxa"/>
            <w:vAlign w:val="center"/>
          </w:tcPr>
          <w:p w:rsidR="00AE65BB" w:rsidRPr="009C4AF3" w:rsidRDefault="00AE65BB" w:rsidP="009C4AF3">
            <w:pPr>
              <w:jc w:val="center"/>
              <w:rPr>
                <w:rFonts w:ascii="Century Gothic" w:hAnsi="Century Gothic" w:cs="Calibri"/>
                <w:b/>
                <w:sz w:val="21"/>
                <w:szCs w:val="21"/>
              </w:rPr>
            </w:pPr>
            <w:r w:rsidRPr="009C4AF3">
              <w:rPr>
                <w:rFonts w:ascii="Century Gothic" w:hAnsi="Century Gothic" w:cs="Calibri"/>
                <w:b/>
              </w:rPr>
              <w:t>Equipment/Materials</w:t>
            </w:r>
          </w:p>
        </w:tc>
        <w:tc>
          <w:tcPr>
            <w:tcW w:w="3618" w:type="dxa"/>
            <w:vAlign w:val="center"/>
          </w:tcPr>
          <w:p w:rsidR="00AE65BB" w:rsidRPr="009C4AF3" w:rsidRDefault="00AE65BB" w:rsidP="009C4AF3">
            <w:pPr>
              <w:jc w:val="center"/>
              <w:rPr>
                <w:rFonts w:ascii="Century Gothic" w:hAnsi="Century Gothic" w:cs="Calibri"/>
                <w:b/>
                <w:sz w:val="21"/>
                <w:szCs w:val="21"/>
              </w:rPr>
            </w:pPr>
            <w:r w:rsidRPr="009C4AF3">
              <w:rPr>
                <w:rFonts w:ascii="Century Gothic" w:hAnsi="Century Gothic" w:cs="Calibri"/>
                <w:b/>
                <w:sz w:val="21"/>
                <w:szCs w:val="21"/>
              </w:rPr>
              <w:t>Write “Y” below if you have any of these materials</w:t>
            </w:r>
          </w:p>
        </w:tc>
      </w:tr>
      <w:tr w:rsidR="00AE65BB" w:rsidRPr="00A7053D" w:rsidTr="00667500">
        <w:trPr>
          <w:trHeight w:val="341"/>
          <w:jc w:val="center"/>
        </w:trPr>
        <w:tc>
          <w:tcPr>
            <w:tcW w:w="6678" w:type="dxa"/>
            <w:vAlign w:val="center"/>
          </w:tcPr>
          <w:p w:rsidR="00AE65BB" w:rsidRPr="009C4AF3" w:rsidRDefault="00AE65BB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Gel electrophoresis chamber(s)</w:t>
            </w:r>
          </w:p>
        </w:tc>
        <w:tc>
          <w:tcPr>
            <w:tcW w:w="3618" w:type="dxa"/>
          </w:tcPr>
          <w:p w:rsidR="00AE65BB" w:rsidRPr="009C4AF3" w:rsidRDefault="00AE65BB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C4AF3" w:rsidRPr="00A7053D" w:rsidTr="00667500">
        <w:trPr>
          <w:trHeight w:val="620"/>
          <w:jc w:val="center"/>
        </w:trPr>
        <w:tc>
          <w:tcPr>
            <w:tcW w:w="6678" w:type="dxa"/>
            <w:vAlign w:val="center"/>
          </w:tcPr>
          <w:p w:rsidR="009C4AF3" w:rsidRPr="009C4AF3" w:rsidRDefault="009C4AF3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Extra gel inserts and combs (indicate how many gels you want to pour for a single day)</w:t>
            </w:r>
          </w:p>
        </w:tc>
        <w:tc>
          <w:tcPr>
            <w:tcW w:w="3618" w:type="dxa"/>
          </w:tcPr>
          <w:p w:rsidR="009C4AF3" w:rsidRPr="009C4AF3" w:rsidRDefault="009C4AF3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E65BB" w:rsidRPr="00A7053D" w:rsidTr="00667500">
        <w:trPr>
          <w:trHeight w:val="368"/>
          <w:jc w:val="center"/>
        </w:trPr>
        <w:tc>
          <w:tcPr>
            <w:tcW w:w="6678" w:type="dxa"/>
            <w:vAlign w:val="center"/>
          </w:tcPr>
          <w:p w:rsidR="00AE65BB" w:rsidRPr="009C4AF3" w:rsidRDefault="00AE65BB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Power supply for gel electrophoresis</w:t>
            </w:r>
          </w:p>
        </w:tc>
        <w:tc>
          <w:tcPr>
            <w:tcW w:w="3618" w:type="dxa"/>
          </w:tcPr>
          <w:p w:rsidR="00AE65BB" w:rsidRPr="009C4AF3" w:rsidRDefault="00AE65BB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E65BB" w:rsidRPr="00A7053D" w:rsidTr="00667500">
        <w:trPr>
          <w:trHeight w:val="323"/>
          <w:jc w:val="center"/>
        </w:trPr>
        <w:tc>
          <w:tcPr>
            <w:tcW w:w="6678" w:type="dxa"/>
            <w:vAlign w:val="center"/>
          </w:tcPr>
          <w:p w:rsidR="00AE65BB" w:rsidRPr="009C4AF3" w:rsidRDefault="00AE65BB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Microcentrifuge</w:t>
            </w:r>
          </w:p>
        </w:tc>
        <w:tc>
          <w:tcPr>
            <w:tcW w:w="3618" w:type="dxa"/>
          </w:tcPr>
          <w:p w:rsidR="00AE65BB" w:rsidRPr="009C4AF3" w:rsidRDefault="00AE65BB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E65BB" w:rsidRPr="00A7053D" w:rsidTr="00667500">
        <w:trPr>
          <w:trHeight w:val="359"/>
          <w:jc w:val="center"/>
        </w:trPr>
        <w:tc>
          <w:tcPr>
            <w:tcW w:w="6678" w:type="dxa"/>
            <w:vAlign w:val="center"/>
          </w:tcPr>
          <w:p w:rsidR="00AE65BB" w:rsidRPr="009C4AF3" w:rsidRDefault="00AE65BB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Waterbath</w:t>
            </w:r>
          </w:p>
        </w:tc>
        <w:tc>
          <w:tcPr>
            <w:tcW w:w="3618" w:type="dxa"/>
          </w:tcPr>
          <w:p w:rsidR="00AE65BB" w:rsidRPr="009C4AF3" w:rsidRDefault="00AE65BB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UV transilluminator (for gels and transformed bacteria)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Blue LED transilluminator (some gel viewers are blue instead of UV)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68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UV flashlight (to visualize transformed bacteria)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Thermal cycler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PCR Tubes for Thermal cycler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PCR strip tubes to send for sequencing (HMS only)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E34A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Tube racks for PCR tubes</w:t>
            </w:r>
          </w:p>
        </w:tc>
        <w:tc>
          <w:tcPr>
            <w:tcW w:w="3618" w:type="dxa"/>
          </w:tcPr>
          <w:p w:rsidR="001E34AA" w:rsidRPr="009C4AF3" w:rsidRDefault="001E34AA" w:rsidP="001E34AA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autoSpaceDE w:val="0"/>
              <w:autoSpaceDN w:val="0"/>
              <w:adjustRightInd w:val="0"/>
              <w:rPr>
                <w:rFonts w:ascii="Century Gothic" w:eastAsia="Times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 xml:space="preserve">Small micropipettors (10 </w:t>
            </w:r>
            <w:r w:rsidRPr="009C4AF3">
              <w:rPr>
                <w:rFonts w:ascii="Century Gothic" w:eastAsia="Times" w:hAnsi="Century Gothic" w:cs="Calibri"/>
                <w:sz w:val="20"/>
                <w:szCs w:val="20"/>
              </w:rPr>
              <w:t>µ</w:t>
            </w:r>
            <w:r w:rsidRPr="009C4AF3">
              <w:rPr>
                <w:rFonts w:ascii="Century Gothic" w:hAnsi="Century Gothic" w:cs="Calibri"/>
                <w:sz w:val="20"/>
                <w:szCs w:val="20"/>
              </w:rPr>
              <w:t>l)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autoSpaceDE w:val="0"/>
              <w:autoSpaceDN w:val="0"/>
              <w:adjustRightInd w:val="0"/>
              <w:rPr>
                <w:rFonts w:ascii="Century Gothic" w:eastAsia="Times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 xml:space="preserve">Medium micropipettors (100 </w:t>
            </w:r>
            <w:r w:rsidRPr="009C4AF3">
              <w:rPr>
                <w:rFonts w:ascii="Century Gothic" w:eastAsia="Times" w:hAnsi="Century Gothic" w:cs="Calibri"/>
                <w:sz w:val="20"/>
                <w:szCs w:val="20"/>
              </w:rPr>
              <w:t>µ</w:t>
            </w:r>
            <w:r w:rsidRPr="009C4AF3">
              <w:rPr>
                <w:rFonts w:ascii="Century Gothic" w:hAnsi="Century Gothic" w:cs="Calibri"/>
                <w:sz w:val="20"/>
                <w:szCs w:val="20"/>
              </w:rPr>
              <w:t>l)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autoSpaceDE w:val="0"/>
              <w:autoSpaceDN w:val="0"/>
              <w:adjustRightInd w:val="0"/>
              <w:rPr>
                <w:rFonts w:ascii="Century Gothic" w:eastAsia="Times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 xml:space="preserve">Large micropipettors (1000 </w:t>
            </w:r>
            <w:r w:rsidRPr="009C4AF3">
              <w:rPr>
                <w:rFonts w:ascii="Century Gothic" w:eastAsia="Times" w:hAnsi="Century Gothic" w:cs="Calibri"/>
                <w:sz w:val="20"/>
                <w:szCs w:val="20"/>
              </w:rPr>
              <w:t>µ</w:t>
            </w:r>
            <w:r w:rsidRPr="009C4AF3">
              <w:rPr>
                <w:rFonts w:ascii="Century Gothic" w:hAnsi="Century Gothic" w:cs="Calibri"/>
                <w:sz w:val="20"/>
                <w:szCs w:val="20"/>
              </w:rPr>
              <w:t>l)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autoSpaceDE w:val="0"/>
              <w:autoSpaceDN w:val="0"/>
              <w:adjustRightInd w:val="0"/>
              <w:rPr>
                <w:rFonts w:ascii="Century Gothic" w:eastAsia="Times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 xml:space="preserve">10 </w:t>
            </w:r>
            <w:r w:rsidRPr="009C4AF3">
              <w:rPr>
                <w:rFonts w:ascii="Century Gothic" w:eastAsia="Times" w:hAnsi="Century Gothic" w:cs="Calibri"/>
                <w:sz w:val="20"/>
                <w:szCs w:val="20"/>
              </w:rPr>
              <w:t>µ</w:t>
            </w:r>
            <w:r w:rsidRPr="009C4AF3">
              <w:rPr>
                <w:rFonts w:ascii="Century Gothic" w:hAnsi="Century Gothic" w:cs="Calibri"/>
                <w:sz w:val="20"/>
                <w:szCs w:val="20"/>
              </w:rPr>
              <w:t>l tips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autoSpaceDE w:val="0"/>
              <w:autoSpaceDN w:val="0"/>
              <w:adjustRightInd w:val="0"/>
              <w:rPr>
                <w:rFonts w:ascii="Century Gothic" w:eastAsia="Times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 xml:space="preserve">100 </w:t>
            </w:r>
            <w:r w:rsidRPr="009C4AF3">
              <w:rPr>
                <w:rFonts w:ascii="Century Gothic" w:eastAsia="Times" w:hAnsi="Century Gothic" w:cs="Calibri"/>
                <w:sz w:val="20"/>
                <w:szCs w:val="20"/>
              </w:rPr>
              <w:t>µ</w:t>
            </w:r>
            <w:r w:rsidRPr="009C4AF3">
              <w:rPr>
                <w:rFonts w:ascii="Century Gothic" w:hAnsi="Century Gothic" w:cs="Calibri"/>
                <w:sz w:val="20"/>
                <w:szCs w:val="20"/>
              </w:rPr>
              <w:t>l tips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autoSpaceDE w:val="0"/>
              <w:autoSpaceDN w:val="0"/>
              <w:adjustRightInd w:val="0"/>
              <w:rPr>
                <w:rFonts w:ascii="Century Gothic" w:eastAsia="Times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 xml:space="preserve">1000 </w:t>
            </w:r>
            <w:r w:rsidRPr="009C4AF3">
              <w:rPr>
                <w:rFonts w:ascii="Century Gothic" w:eastAsia="Times" w:hAnsi="Century Gothic" w:cs="Calibri"/>
                <w:sz w:val="20"/>
                <w:szCs w:val="20"/>
              </w:rPr>
              <w:t>µ</w:t>
            </w:r>
            <w:r w:rsidRPr="009C4AF3">
              <w:rPr>
                <w:rFonts w:ascii="Century Gothic" w:hAnsi="Century Gothic" w:cs="Calibri"/>
                <w:sz w:val="20"/>
                <w:szCs w:val="20"/>
              </w:rPr>
              <w:t>l tips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autoSpaceDE w:val="0"/>
              <w:autoSpaceDN w:val="0"/>
              <w:adjustRightInd w:val="0"/>
              <w:rPr>
                <w:rFonts w:ascii="Century Gothic" w:eastAsia="Times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1.5 ml microcentrifuge tubes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 xml:space="preserve">Tube racks for 1.5 ml tubes 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Microcentrifuge tubes with glass beads (transformation)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718E8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5718E8" w:rsidRPr="009C4AF3" w:rsidRDefault="005718E8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Bacterial incubator</w:t>
            </w:r>
          </w:p>
        </w:tc>
        <w:tc>
          <w:tcPr>
            <w:tcW w:w="3618" w:type="dxa"/>
          </w:tcPr>
          <w:p w:rsidR="005718E8" w:rsidRPr="009C4AF3" w:rsidRDefault="005718E8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718E8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5718E8" w:rsidRPr="009C4AF3" w:rsidRDefault="00667500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Microwave to melt gels (indicate if you have a hot plate)</w:t>
            </w:r>
          </w:p>
        </w:tc>
        <w:tc>
          <w:tcPr>
            <w:tcW w:w="3618" w:type="dxa"/>
          </w:tcPr>
          <w:p w:rsidR="005718E8" w:rsidRPr="009C4AF3" w:rsidRDefault="005718E8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 xml:space="preserve">DNA stain (e.g. SYBR green, </w:t>
            </w:r>
            <w:r w:rsidRPr="009C4AF3">
              <w:rPr>
                <w:rFonts w:ascii="Century Gothic" w:hAnsi="Century Gothic" w:cs="Calibri"/>
                <w:i/>
                <w:sz w:val="20"/>
                <w:szCs w:val="20"/>
              </w:rPr>
              <w:t>CarolinaBLU</w:t>
            </w:r>
            <w:r w:rsidRPr="009C4AF3">
              <w:rPr>
                <w:rFonts w:ascii="Century Gothic" w:hAnsi="Century Gothic" w:cs="Calibri"/>
                <w:sz w:val="20"/>
                <w:szCs w:val="20"/>
              </w:rPr>
              <w:t>, etc.)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DNA ladder / marker (e.g. 100-bp ladder, pBR322/</w:t>
            </w:r>
            <w:r w:rsidRPr="009C4AF3">
              <w:rPr>
                <w:rFonts w:ascii="Century Gothic" w:hAnsi="Century Gothic" w:cs="Calibri"/>
                <w:i/>
                <w:sz w:val="20"/>
                <w:szCs w:val="20"/>
              </w:rPr>
              <w:t>Bst</w:t>
            </w:r>
            <w:r w:rsidRPr="009C4AF3">
              <w:rPr>
                <w:rFonts w:ascii="Century Gothic" w:hAnsi="Century Gothic" w:cs="Calibri"/>
                <w:sz w:val="20"/>
                <w:szCs w:val="20"/>
              </w:rPr>
              <w:t>NI)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718E8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5718E8" w:rsidRPr="009C4AF3" w:rsidRDefault="005718E8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TBE or TAE Running Buffer</w:t>
            </w:r>
          </w:p>
        </w:tc>
        <w:tc>
          <w:tcPr>
            <w:tcW w:w="3618" w:type="dxa"/>
          </w:tcPr>
          <w:p w:rsidR="005718E8" w:rsidRPr="009C4AF3" w:rsidRDefault="005718E8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718E8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5718E8" w:rsidRPr="009C4AF3" w:rsidRDefault="005718E8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Agarose powder</w:t>
            </w:r>
          </w:p>
        </w:tc>
        <w:tc>
          <w:tcPr>
            <w:tcW w:w="3618" w:type="dxa"/>
          </w:tcPr>
          <w:p w:rsidR="005718E8" w:rsidRPr="009C4AF3" w:rsidRDefault="005718E8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E34AA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C4AF3">
              <w:rPr>
                <w:rFonts w:ascii="Century Gothic" w:hAnsi="Century Gothic" w:cs="Calibri"/>
                <w:sz w:val="20"/>
                <w:szCs w:val="20"/>
              </w:rPr>
              <w:t>Sterile distilled water</w:t>
            </w:r>
          </w:p>
        </w:tc>
        <w:tc>
          <w:tcPr>
            <w:tcW w:w="3618" w:type="dxa"/>
          </w:tcPr>
          <w:p w:rsidR="001E34AA" w:rsidRPr="009C4AF3" w:rsidRDefault="001E34AA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C4AF3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9C4AF3" w:rsidRPr="009C4AF3" w:rsidRDefault="009C4AF3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Sharpies (to label tubes)</w:t>
            </w:r>
          </w:p>
        </w:tc>
        <w:tc>
          <w:tcPr>
            <w:tcW w:w="3618" w:type="dxa"/>
          </w:tcPr>
          <w:p w:rsidR="009C4AF3" w:rsidRPr="009C4AF3" w:rsidRDefault="009C4AF3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C4AF3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9C4AF3" w:rsidRPr="009C4AF3" w:rsidRDefault="009C4AF3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Beakers (for waste)</w:t>
            </w:r>
          </w:p>
        </w:tc>
        <w:tc>
          <w:tcPr>
            <w:tcW w:w="3618" w:type="dxa"/>
          </w:tcPr>
          <w:p w:rsidR="009C4AF3" w:rsidRPr="009C4AF3" w:rsidRDefault="009C4AF3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67500" w:rsidRPr="00A7053D" w:rsidTr="00667500">
        <w:trPr>
          <w:trHeight w:val="350"/>
          <w:jc w:val="center"/>
        </w:trPr>
        <w:tc>
          <w:tcPr>
            <w:tcW w:w="6678" w:type="dxa"/>
            <w:vAlign w:val="center"/>
          </w:tcPr>
          <w:p w:rsidR="00667500" w:rsidRDefault="00667500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Masking Tape</w:t>
            </w:r>
          </w:p>
        </w:tc>
        <w:tc>
          <w:tcPr>
            <w:tcW w:w="3618" w:type="dxa"/>
          </w:tcPr>
          <w:p w:rsidR="00667500" w:rsidRPr="009C4AF3" w:rsidRDefault="00667500" w:rsidP="0013046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DD584F" w:rsidRPr="0018337B" w:rsidRDefault="00DD584F" w:rsidP="00667500">
      <w:pPr>
        <w:rPr>
          <w:sz w:val="10"/>
          <w:szCs w:val="10"/>
        </w:rPr>
      </w:pPr>
    </w:p>
    <w:sectPr w:rsidR="00DD584F" w:rsidRPr="0018337B" w:rsidSect="00667500">
      <w:headerReference w:type="default" r:id="rId7"/>
      <w:headerReference w:type="first" r:id="rId8"/>
      <w:footerReference w:type="first" r:id="rId9"/>
      <w:pgSz w:w="12240" w:h="15840" w:code="1"/>
      <w:pgMar w:top="1440" w:right="1080" w:bottom="1062" w:left="108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011A" w:rsidRDefault="003C011A" w:rsidP="006C52E8">
      <w:r>
        <w:separator/>
      </w:r>
    </w:p>
  </w:endnote>
  <w:endnote w:type="continuationSeparator" w:id="0">
    <w:p w:rsidR="003C011A" w:rsidRDefault="003C011A" w:rsidP="006C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52E8" w:rsidRPr="00252918" w:rsidRDefault="006C52E8" w:rsidP="00880F02">
    <w:pPr>
      <w:pStyle w:val="Footer"/>
      <w:tabs>
        <w:tab w:val="clear" w:pos="4680"/>
        <w:tab w:val="clear" w:pos="9360"/>
        <w:tab w:val="center" w:pos="3600"/>
        <w:tab w:val="center" w:pos="6660"/>
        <w:tab w:val="right" w:pos="10440"/>
      </w:tabs>
      <w:ind w:left="-360" w:right="-360"/>
      <w:rPr>
        <w:b/>
        <w:sz w:val="16"/>
        <w:szCs w:val="16"/>
      </w:rPr>
    </w:pPr>
    <w:r w:rsidRPr="00DB580D">
      <w:rPr>
        <w:b/>
        <w:sz w:val="16"/>
        <w:szCs w:val="16"/>
      </w:rPr>
      <w:t>Dolan DNA Learning Center</w:t>
    </w:r>
    <w:r w:rsidRPr="00DB580D">
      <w:rPr>
        <w:b/>
        <w:sz w:val="16"/>
        <w:szCs w:val="16"/>
      </w:rPr>
      <w:tab/>
    </w:r>
    <w:r w:rsidRPr="00DB580D">
      <w:rPr>
        <w:b/>
        <w:i/>
        <w:sz w:val="16"/>
        <w:szCs w:val="16"/>
      </w:rPr>
      <w:t>Harlem DNA Lab</w:t>
    </w:r>
    <w:r>
      <w:rPr>
        <w:b/>
        <w:i/>
        <w:sz w:val="16"/>
        <w:szCs w:val="16"/>
      </w:rPr>
      <w:tab/>
    </w:r>
    <w:r w:rsidRPr="008837F2">
      <w:rPr>
        <w:b/>
        <w:i/>
        <w:sz w:val="16"/>
        <w:szCs w:val="16"/>
      </w:rPr>
      <w:t>DNALC NYC</w:t>
    </w:r>
    <w:r>
      <w:rPr>
        <w:b/>
        <w:sz w:val="16"/>
        <w:szCs w:val="16"/>
      </w:rPr>
      <w:t xml:space="preserve"> @ City Tech</w:t>
    </w:r>
    <w:r>
      <w:rPr>
        <w:b/>
        <w:sz w:val="16"/>
        <w:szCs w:val="16"/>
      </w:rPr>
      <w:tab/>
    </w:r>
    <w:r w:rsidRPr="008837F2">
      <w:rPr>
        <w:b/>
        <w:i/>
        <w:sz w:val="16"/>
        <w:szCs w:val="16"/>
      </w:rPr>
      <w:t>Regeneron DNALC</w:t>
    </w:r>
  </w:p>
  <w:p w:rsidR="006C52E8" w:rsidRPr="00DB580D" w:rsidRDefault="006C52E8" w:rsidP="00880F02">
    <w:pPr>
      <w:pStyle w:val="Footer"/>
      <w:tabs>
        <w:tab w:val="clear" w:pos="4680"/>
        <w:tab w:val="clear" w:pos="9360"/>
        <w:tab w:val="center" w:pos="3600"/>
        <w:tab w:val="center" w:pos="6660"/>
        <w:tab w:val="right" w:pos="10440"/>
      </w:tabs>
      <w:ind w:left="-360" w:right="-360"/>
      <w:rPr>
        <w:sz w:val="16"/>
        <w:szCs w:val="16"/>
      </w:rPr>
    </w:pPr>
    <w:r w:rsidRPr="00DB580D">
      <w:rPr>
        <w:sz w:val="16"/>
        <w:szCs w:val="16"/>
      </w:rPr>
      <w:t>33</w:t>
    </w:r>
    <w:r>
      <w:rPr>
        <w:sz w:val="16"/>
        <w:szCs w:val="16"/>
      </w:rPr>
      <w:t>4 Main Street</w:t>
    </w:r>
    <w:r>
      <w:rPr>
        <w:sz w:val="16"/>
        <w:szCs w:val="16"/>
      </w:rPr>
      <w:tab/>
      <w:t>2351 First Ave</w:t>
    </w:r>
    <w:r w:rsidRPr="00DB580D">
      <w:rPr>
        <w:sz w:val="16"/>
        <w:szCs w:val="16"/>
      </w:rPr>
      <w:t xml:space="preserve"> at 120</w:t>
    </w:r>
    <w:r w:rsidRPr="00DB580D">
      <w:rPr>
        <w:sz w:val="16"/>
        <w:szCs w:val="16"/>
        <w:vertAlign w:val="superscript"/>
      </w:rPr>
      <w:t xml:space="preserve">th </w:t>
    </w:r>
    <w:r>
      <w:rPr>
        <w:sz w:val="16"/>
        <w:szCs w:val="16"/>
      </w:rPr>
      <w:t>Street</w:t>
    </w:r>
    <w:r>
      <w:rPr>
        <w:sz w:val="16"/>
        <w:szCs w:val="16"/>
      </w:rPr>
      <w:tab/>
    </w:r>
    <w:r w:rsidR="005D27D0">
      <w:rPr>
        <w:sz w:val="16"/>
        <w:szCs w:val="16"/>
      </w:rPr>
      <w:t xml:space="preserve">62 </w:t>
    </w:r>
    <w:proofErr w:type="gramStart"/>
    <w:r w:rsidR="005D27D0">
      <w:rPr>
        <w:sz w:val="16"/>
        <w:szCs w:val="16"/>
      </w:rPr>
      <w:t xml:space="preserve">Tillary </w:t>
    </w:r>
    <w:r w:rsidRPr="00DB580D">
      <w:rPr>
        <w:sz w:val="16"/>
        <w:szCs w:val="16"/>
        <w:vertAlign w:val="superscript"/>
      </w:rPr>
      <w:t xml:space="preserve"> </w:t>
    </w:r>
    <w:r>
      <w:rPr>
        <w:sz w:val="16"/>
        <w:szCs w:val="16"/>
      </w:rPr>
      <w:t>Street</w:t>
    </w:r>
    <w:proofErr w:type="gramEnd"/>
    <w:r>
      <w:rPr>
        <w:sz w:val="16"/>
        <w:szCs w:val="16"/>
      </w:rPr>
      <w:tab/>
      <w:t>1 Rockwood Road</w:t>
    </w:r>
  </w:p>
  <w:p w:rsidR="006C52E8" w:rsidRPr="006C52E8" w:rsidRDefault="006C52E8" w:rsidP="00880F02">
    <w:pPr>
      <w:pStyle w:val="Footer"/>
      <w:tabs>
        <w:tab w:val="clear" w:pos="4680"/>
        <w:tab w:val="clear" w:pos="9360"/>
        <w:tab w:val="center" w:pos="3600"/>
        <w:tab w:val="center" w:pos="6660"/>
        <w:tab w:val="right" w:pos="10440"/>
      </w:tabs>
      <w:ind w:left="-360" w:right="-360"/>
      <w:rPr>
        <w:sz w:val="16"/>
        <w:szCs w:val="16"/>
      </w:rPr>
    </w:pPr>
    <w:r w:rsidRPr="00DB580D">
      <w:rPr>
        <w:sz w:val="16"/>
        <w:szCs w:val="16"/>
      </w:rPr>
      <w:t>Cold Spring Harbor, NY 11724</w:t>
    </w:r>
    <w:r w:rsidRPr="00DB580D">
      <w:rPr>
        <w:sz w:val="16"/>
        <w:szCs w:val="16"/>
      </w:rPr>
      <w:tab/>
      <w:t>East Harlem, NY 10035</w:t>
    </w:r>
    <w:r>
      <w:rPr>
        <w:sz w:val="16"/>
        <w:szCs w:val="16"/>
      </w:rPr>
      <w:tab/>
      <w:t>Brooklyn</w:t>
    </w:r>
    <w:r w:rsidRPr="00DB580D">
      <w:rPr>
        <w:sz w:val="16"/>
        <w:szCs w:val="16"/>
      </w:rPr>
      <w:t>, NY 1</w:t>
    </w:r>
    <w:r>
      <w:rPr>
        <w:sz w:val="16"/>
        <w:szCs w:val="16"/>
      </w:rPr>
      <w:t>1201</w:t>
    </w:r>
    <w:r>
      <w:rPr>
        <w:sz w:val="16"/>
        <w:szCs w:val="16"/>
      </w:rPr>
      <w:tab/>
      <w:t>Sleepy Hollow, NY 10591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011A" w:rsidRDefault="003C011A" w:rsidP="006C52E8">
      <w:r>
        <w:separator/>
      </w:r>
    </w:p>
  </w:footnote>
  <w:footnote w:type="continuationSeparator" w:id="0">
    <w:p w:rsidR="003C011A" w:rsidRDefault="003C011A" w:rsidP="006C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52E8" w:rsidRDefault="001833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-169545</wp:posOffset>
          </wp:positionH>
          <wp:positionV relativeFrom="paragraph">
            <wp:posOffset>-40640</wp:posOffset>
          </wp:positionV>
          <wp:extent cx="2218055" cy="387985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52E8" w:rsidRPr="004C32BE" w:rsidRDefault="0018337B" w:rsidP="006C52E8">
    <w:pPr>
      <w:pStyle w:val="Header"/>
      <w:ind w:right="-360"/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-12065</wp:posOffset>
          </wp:positionV>
          <wp:extent cx="4000500" cy="699770"/>
          <wp:effectExtent l="0" t="0" r="0" b="0"/>
          <wp:wrapNone/>
          <wp:docPr id="1" name="Pictur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2E8">
      <w:rPr>
        <w:sz w:val="16"/>
      </w:rPr>
      <w:t xml:space="preserve">1 </w:t>
    </w:r>
    <w:proofErr w:type="spellStart"/>
    <w:r w:rsidR="006C52E8" w:rsidRPr="004C32BE">
      <w:rPr>
        <w:sz w:val="16"/>
      </w:rPr>
      <w:t>Bungtown</w:t>
    </w:r>
    <w:proofErr w:type="spellEnd"/>
    <w:r w:rsidR="006C52E8" w:rsidRPr="004C32BE">
      <w:rPr>
        <w:sz w:val="16"/>
      </w:rPr>
      <w:t xml:space="preserve"> Road</w:t>
    </w:r>
  </w:p>
  <w:p w:rsidR="006C52E8" w:rsidRPr="004C32BE" w:rsidRDefault="006C52E8" w:rsidP="006C52E8">
    <w:pPr>
      <w:pStyle w:val="Header"/>
      <w:tabs>
        <w:tab w:val="left" w:pos="1170"/>
      </w:tabs>
      <w:ind w:right="-360"/>
      <w:jc w:val="right"/>
      <w:rPr>
        <w:sz w:val="16"/>
      </w:rPr>
    </w:pPr>
    <w:r w:rsidRPr="004C32BE">
      <w:rPr>
        <w:sz w:val="16"/>
      </w:rPr>
      <w:t>Cold Spring Harbor, NY 11724</w:t>
    </w:r>
  </w:p>
  <w:p w:rsidR="006C52E8" w:rsidRPr="004C32BE" w:rsidRDefault="006C52E8" w:rsidP="006C52E8">
    <w:pPr>
      <w:pStyle w:val="Header"/>
      <w:tabs>
        <w:tab w:val="left" w:pos="1170"/>
      </w:tabs>
      <w:ind w:right="-360"/>
      <w:jc w:val="right"/>
      <w:rPr>
        <w:sz w:val="16"/>
      </w:rPr>
    </w:pPr>
    <w:r w:rsidRPr="004C32BE">
      <w:rPr>
        <w:sz w:val="16"/>
      </w:rPr>
      <w:t>Phone: (516) 367-5170</w:t>
    </w:r>
  </w:p>
  <w:p w:rsidR="006C52E8" w:rsidRPr="004C32BE" w:rsidRDefault="006C52E8" w:rsidP="006C52E8">
    <w:pPr>
      <w:pStyle w:val="Header"/>
      <w:tabs>
        <w:tab w:val="left" w:pos="1170"/>
      </w:tabs>
      <w:ind w:right="-360"/>
      <w:jc w:val="right"/>
      <w:rPr>
        <w:sz w:val="16"/>
      </w:rPr>
    </w:pPr>
    <w:r w:rsidRPr="004C32BE">
      <w:rPr>
        <w:sz w:val="16"/>
      </w:rPr>
      <w:t>Fax: (516) 367-5182</w:t>
    </w:r>
  </w:p>
  <w:p w:rsidR="006C52E8" w:rsidRPr="004C32BE" w:rsidRDefault="00377086" w:rsidP="006C52E8">
    <w:pPr>
      <w:pStyle w:val="Header"/>
      <w:tabs>
        <w:tab w:val="left" w:pos="1170"/>
      </w:tabs>
      <w:ind w:right="-360"/>
      <w:jc w:val="right"/>
      <w:rPr>
        <w:sz w:val="16"/>
      </w:rPr>
    </w:pPr>
    <w:r>
      <w:rPr>
        <w:sz w:val="16"/>
      </w:rPr>
      <w:t xml:space="preserve">Internet: </w:t>
    </w:r>
    <w:r w:rsidR="006C52E8" w:rsidRPr="004C32BE">
      <w:rPr>
        <w:sz w:val="16"/>
      </w:rPr>
      <w:t>dnalc.</w:t>
    </w:r>
    <w:r>
      <w:rPr>
        <w:sz w:val="16"/>
      </w:rPr>
      <w:t>cshl.edu</w:t>
    </w:r>
  </w:p>
  <w:p w:rsidR="006C52E8" w:rsidRPr="00252918" w:rsidRDefault="006C52E8" w:rsidP="006C52E8">
    <w:pPr>
      <w:pStyle w:val="Header"/>
      <w:tabs>
        <w:tab w:val="left" w:pos="1170"/>
      </w:tabs>
      <w:ind w:left="-360" w:right="-360"/>
      <w:jc w:val="right"/>
      <w:rPr>
        <w:sz w:val="16"/>
      </w:rPr>
    </w:pPr>
    <w:r w:rsidRPr="004C32BE">
      <w:rPr>
        <w:sz w:val="16"/>
      </w:rPr>
      <w:t>Email: dnalc@cshl.edu</w:t>
    </w:r>
  </w:p>
  <w:p w:rsidR="006C52E8" w:rsidRDefault="006C5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BB"/>
    <w:rsid w:val="0002015A"/>
    <w:rsid w:val="00025F18"/>
    <w:rsid w:val="00130465"/>
    <w:rsid w:val="00166470"/>
    <w:rsid w:val="0018337B"/>
    <w:rsid w:val="001E34AA"/>
    <w:rsid w:val="00273FDE"/>
    <w:rsid w:val="00360878"/>
    <w:rsid w:val="00377086"/>
    <w:rsid w:val="003C011A"/>
    <w:rsid w:val="0050121E"/>
    <w:rsid w:val="00520123"/>
    <w:rsid w:val="0056312C"/>
    <w:rsid w:val="005718E8"/>
    <w:rsid w:val="005D27D0"/>
    <w:rsid w:val="00667500"/>
    <w:rsid w:val="006C52E8"/>
    <w:rsid w:val="00771AD6"/>
    <w:rsid w:val="00880F02"/>
    <w:rsid w:val="008837F2"/>
    <w:rsid w:val="009C4AF3"/>
    <w:rsid w:val="00A60F3A"/>
    <w:rsid w:val="00AE65BB"/>
    <w:rsid w:val="00CD6D03"/>
    <w:rsid w:val="00DD584F"/>
    <w:rsid w:val="00EF59F7"/>
    <w:rsid w:val="00FA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6172B"/>
  <w15:chartTrackingRefBased/>
  <w15:docId w15:val="{C3A7E3A4-4CE3-5F4B-A582-2A486707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B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2E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6C52E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C52E8"/>
  </w:style>
  <w:style w:type="paragraph" w:styleId="Footer">
    <w:name w:val="footer"/>
    <w:basedOn w:val="Normal"/>
    <w:link w:val="FooterChar"/>
    <w:unhideWhenUsed/>
    <w:rsid w:val="006C52E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52E8"/>
  </w:style>
  <w:style w:type="paragraph" w:styleId="BodyText">
    <w:name w:val="Body Text"/>
    <w:basedOn w:val="Normal"/>
    <w:link w:val="BodyTextChar"/>
    <w:semiHidden/>
    <w:rsid w:val="00AE65BB"/>
    <w:rPr>
      <w:rFonts w:ascii="Century Gothic" w:hAnsi="Century Gothic"/>
      <w:b/>
    </w:rPr>
  </w:style>
  <w:style w:type="character" w:customStyle="1" w:styleId="BodyTextChar">
    <w:name w:val="Body Text Char"/>
    <w:link w:val="BodyText"/>
    <w:semiHidden/>
    <w:rsid w:val="00AE65BB"/>
    <w:rPr>
      <w:rFonts w:ascii="Century Gothic" w:eastAsia="Times New Roman" w:hAnsi="Century Gothic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NALC/DNA%20Learning%20Center%20Letterhead%202%20pg%20NO%20W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21CC9-1398-447D-BFC7-55303906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DNA Learning Center Letterhead 2 pg NO WEST.dotx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 Spring Harbor Laboratory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2024-03-22T18:42:00Z</cp:lastPrinted>
  <dcterms:created xsi:type="dcterms:W3CDTF">2024-03-25T20:25:00Z</dcterms:created>
  <dcterms:modified xsi:type="dcterms:W3CDTF">2024-03-25T20:25:00Z</dcterms:modified>
</cp:coreProperties>
</file>